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E" w:rsidRPr="007F557E" w:rsidRDefault="007F557E" w:rsidP="007F5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7F557E" w:rsidRPr="007F557E" w:rsidRDefault="007F557E" w:rsidP="007F5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7F557E" w:rsidRPr="007F557E" w:rsidRDefault="007F557E" w:rsidP="007F5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7F557E" w:rsidRPr="007F557E" w:rsidRDefault="007F557E" w:rsidP="007F5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октября 2021 г. N 1802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557E" w:rsidRPr="007F557E" w:rsidRDefault="007F557E" w:rsidP="007F55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ПРАВИЛА </w:t>
      </w:r>
    </w:p>
    <w:p w:rsidR="007F557E" w:rsidRPr="007F557E" w:rsidRDefault="007F557E" w:rsidP="007F55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РАЗМЕЩЕНИЯ НА ОФИЦИАЛЬНОМ САЙТЕ ОБРАЗОВАТЕЛЬНОЙ ОРГАНИЗАЦИИ </w:t>
      </w:r>
    </w:p>
    <w:p w:rsidR="007F557E" w:rsidRPr="007F557E" w:rsidRDefault="007F557E" w:rsidP="007F55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ИНФОРМАЦИОННО-ТЕЛЕКОММУНИКАЦИОННОЙ СЕТИ "ИНТЕРНЕТ" </w:t>
      </w:r>
    </w:p>
    <w:p w:rsidR="007F557E" w:rsidRPr="007F557E" w:rsidRDefault="007F557E" w:rsidP="007F55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ОБНОВЛЕНИЯ ИНФОРМАЦИИ ОБ ОБРАЗОВАТЕЛЬНОЙ ОРГАНИЗАЦИИ </w:t>
      </w:r>
    </w:p>
    <w:p w:rsidR="007F557E" w:rsidRPr="007F557E" w:rsidRDefault="007F557E" w:rsidP="007F5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Федеральной службы войск национальной гвардии Российской Федерации.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2"/>
      <w:bookmarkEnd w:id="0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r:id="rId4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29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с учетом положений </w:t>
      </w:r>
      <w:hyperlink w:anchor="p13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4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5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"/>
      <w:bookmarkEnd w:id="1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размещении информации о структуре и об органах управления указываются в том числе: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структурных подразделений (органов управления);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фамилии, имена, отчества (при наличии) и должности руководителей структурных подразделений;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места нахождения структурных подразделений;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адреса официальных сайтов в сети "Интернет" структурных подразделений (при наличии);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адреса электронной почты структурных подразделений (при наличии);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5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электронной подписи".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 уровне общего или профессионального образования, о наименовании образовательной программы (для общеобразовательных программ);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форме обучения (за исключением образовательных программ дошкольного образования);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ассистентуры-стажировки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Информация, указанная в </w:t>
      </w:r>
      <w:hyperlink r:id="rId6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"г"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  <w:proofErr w:type="spellStart"/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</w:t>
        </w:r>
        <w:proofErr w:type="spellEnd"/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"л" пункта 1 части 2 статьи 29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9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электронной подписи", с приложением образовательной программы.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Информация, предусмотренная </w:t>
      </w:r>
      <w:hyperlink r:id="rId10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</w:t>
        </w:r>
        <w:proofErr w:type="gramStart"/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.1" пункта 1 части 2 статьи 29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предусмотренная </w:t>
      </w:r>
      <w:hyperlink r:id="rId11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"с" пункта 1 части 2 статьи 29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 </w:t>
      </w:r>
      <w:proofErr w:type="gramEnd"/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12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(при наличии) руководителя, его заместителей;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должность руководителя, его заместителей;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контактные телефоны;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адреса электронной почты.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размещении информации о персональном составе педагогических работников указываются в том числе: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(при наличии) педагогического работника;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занимаемая должность (должности);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преподаваемые учебные предметы, курсы, дисциплины (модули);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ученая степень (при наличии);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ученое звание (при наличии);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повышении квалификации (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профессиональной переподготовке (при наличии);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ассистентуры-стажировки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участвует педагогический работник.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13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места осуществления образовательной деятельности при использовании сетевой формы реализации образовательных программ;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места проведения практики;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места проведения практической подготовки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места проведения государственной итоговой аттестации;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места осуществления образовательной деятельности по дополнительным образовательным программам;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места осуществления образовательной деятельности по основным программам профессионального обучения.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ответы на вопросы родителей по питанию.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целях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осуществления мониторинга системы образования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5"/>
      <w:bookmarkEnd w:id="2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Образовательная организация обновляет сведения, указанные в </w:t>
      </w:r>
      <w:hyperlink w:anchor="p12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5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не позднее 10 рабочих дней со дня их создания, получения или внесения в них соответствующих изменений.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</w:t>
      </w:r>
      <w:hyperlink w:anchor="p12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5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14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15" w:history="1">
        <w:r w:rsidRPr="007F5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требованиями</w:t>
        </w:r>
      </w:hyperlink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структуре официального сайта и формату представления информации, установленными</w:t>
      </w:r>
      <w:proofErr w:type="gramEnd"/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службой по надзору в сфере образования и науки.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копирования информации на резервный носитель, обеспечивающий ее восстановление. </w:t>
      </w:r>
    </w:p>
    <w:p w:rsidR="007F557E" w:rsidRPr="007F557E" w:rsidRDefault="007F557E" w:rsidP="007F557E">
      <w:pPr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98157C" w:rsidRDefault="00EA2683" w:rsidP="007F557E"/>
    <w:p w:rsidR="005F5F6F" w:rsidRDefault="003515E8" w:rsidP="007F557E">
      <w:hyperlink r:id="rId16" w:anchor="jYwAoLTmwrDhPPIj" w:history="1">
        <w:r w:rsidR="005F5F6F" w:rsidRPr="00D873E2">
          <w:rPr>
            <w:rStyle w:val="a3"/>
          </w:rPr>
          <w:t>https://www.consultant.ru/cons/cgi/online.cgi?req=doc&amp;rnd=aoOgnA&amp;base=LAW&amp;n=398976&amp;dst=100017&amp;field=134#jYwAoLTmwrDhPPIj</w:t>
        </w:r>
      </w:hyperlink>
    </w:p>
    <w:p w:rsidR="005F5F6F" w:rsidRDefault="005F5F6F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Default="005C67C6" w:rsidP="007F557E"/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lastRenderedPageBreak/>
        <w:t xml:space="preserve">2) копий: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а) устава образовательной организации;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б) утратил силу с 1 января 2021 года. - Федеральный </w:t>
      </w:r>
      <w:hyperlink r:id="rId17" w:history="1"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5C67C6">
        <w:rPr>
          <w:rFonts w:ascii="Times New Roman" w:hAnsi="Times New Roman" w:cs="Times New Roman"/>
          <w:sz w:val="24"/>
          <w:szCs w:val="24"/>
        </w:rPr>
        <w:t xml:space="preserve"> от 27.12.2019 N 478-ФЗ;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в) свидетельства о государственной аккредитации (с приложениями);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7C6">
        <w:rPr>
          <w:rFonts w:ascii="Times New Roman" w:hAnsi="Times New Roman" w:cs="Times New Roman"/>
          <w:sz w:val="24"/>
          <w:szCs w:val="24"/>
        </w:rP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  <w:proofErr w:type="gramEnd"/>
    </w:p>
    <w:p w:rsid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7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C67C6">
        <w:rPr>
          <w:rFonts w:ascii="Times New Roman" w:hAnsi="Times New Roman" w:cs="Times New Roman"/>
          <w:sz w:val="24"/>
          <w:szCs w:val="24"/>
        </w:rPr>
        <w:t xml:space="preserve">) локальных нормативных актов, предусмотренных </w:t>
      </w:r>
      <w:hyperlink r:id="rId18" w:history="1"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30</w:t>
        </w:r>
      </w:hyperlink>
      <w:r w:rsidRPr="005C67C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b/>
          <w:bCs/>
          <w:sz w:val="24"/>
          <w:szCs w:val="24"/>
        </w:rPr>
        <w:t>Статья 30. Локальные нормативные акты, содержащие нормы, регулирующие образовательные отношения</w:t>
      </w:r>
      <w:r w:rsidRPr="005C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67C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9" w:history="1"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(законными представителями</w:t>
        </w:r>
        <w:proofErr w:type="gramEnd"/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5C67C6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обучающихся.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20" w:history="1"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C67C6">
        <w:rPr>
          <w:rFonts w:ascii="Times New Roman" w:hAnsi="Times New Roman" w:cs="Times New Roman"/>
          <w:sz w:val="24"/>
          <w:szCs w:val="24"/>
        </w:rPr>
        <w:t xml:space="preserve">, представительных органов работников (при наличии таких представительных органов). </w:t>
      </w:r>
    </w:p>
    <w:p w:rsidR="005C67C6" w:rsidRPr="005C67C6" w:rsidRDefault="005C67C6" w:rsidP="005C67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C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C67C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C67C6">
        <w:rPr>
          <w:rFonts w:ascii="Times New Roman" w:hAnsi="Times New Roman" w:cs="Times New Roman"/>
          <w:color w:val="000000"/>
          <w:sz w:val="24"/>
          <w:szCs w:val="24"/>
        </w:rPr>
        <w:t xml:space="preserve"> ред. Федерального </w:t>
      </w:r>
      <w:hyperlink r:id="rId21" w:history="1">
        <w:r w:rsidRPr="005C67C6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5C67C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N 304-ФЗ)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  <w:r w:rsidRPr="005C67C6">
        <w:rPr>
          <w:rFonts w:ascii="Times New Roman" w:hAnsi="Times New Roman" w:cs="Times New Roman"/>
          <w:sz w:val="24"/>
          <w:szCs w:val="24"/>
        </w:rP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 </w:t>
      </w:r>
    </w:p>
    <w:p w:rsidR="005C67C6" w:rsidRPr="005C67C6" w:rsidRDefault="005C67C6" w:rsidP="005C67C6">
      <w:pPr>
        <w:ind w:firstLine="489"/>
        <w:jc w:val="both"/>
        <w:rPr>
          <w:rFonts w:ascii="Times New Roman" w:hAnsi="Times New Roman" w:cs="Times New Roman"/>
          <w:sz w:val="24"/>
          <w:szCs w:val="24"/>
        </w:rPr>
      </w:pPr>
    </w:p>
    <w:p w:rsidR="005C67C6" w:rsidRPr="007F557E" w:rsidRDefault="005C67C6" w:rsidP="007F557E"/>
    <w:sectPr w:rsidR="005C67C6" w:rsidRPr="007F557E" w:rsidSect="0086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557E"/>
    <w:rsid w:val="003515E8"/>
    <w:rsid w:val="005C67C6"/>
    <w:rsid w:val="005F5F6F"/>
    <w:rsid w:val="007177D2"/>
    <w:rsid w:val="007F557E"/>
    <w:rsid w:val="00861883"/>
    <w:rsid w:val="00943274"/>
    <w:rsid w:val="00AE0F03"/>
    <w:rsid w:val="00EA2683"/>
    <w:rsid w:val="00E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2428&amp;dst=477&amp;field=134&amp;date=31.10.2022" TargetMode="External"/><Relationship Id="rId13" Type="http://schemas.openxmlformats.org/officeDocument/2006/relationships/hyperlink" Target="https://login.consultant.ru/link/?req=doc&amp;demo=2&amp;base=LAW&amp;n=422428&amp;date=31.10.2022" TargetMode="External"/><Relationship Id="rId18" Type="http://schemas.openxmlformats.org/officeDocument/2006/relationships/hyperlink" Target="https://login.consultant.ru/link/?req=doc&amp;demo=2&amp;base=LAW&amp;n=422428&amp;dst=100445&amp;field=134&amp;date=31.10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58792&amp;dst=100024&amp;field=134&amp;date=31.10.2022" TargetMode="External"/><Relationship Id="rId7" Type="http://schemas.openxmlformats.org/officeDocument/2006/relationships/hyperlink" Target="https://login.consultant.ru/link/?req=doc&amp;demo=2&amp;base=LAW&amp;n=422428&amp;dst=100419&amp;field=134&amp;date=31.10.2022" TargetMode="External"/><Relationship Id="rId12" Type="http://schemas.openxmlformats.org/officeDocument/2006/relationships/hyperlink" Target="https://login.consultant.ru/link/?req=doc&amp;demo=2&amp;base=LAW&amp;n=422156&amp;date=31.10.2022" TargetMode="External"/><Relationship Id="rId17" Type="http://schemas.openxmlformats.org/officeDocument/2006/relationships/hyperlink" Target="https://login.consultant.ru/link/?req=doc&amp;demo=2&amp;base=LAW&amp;n=394111&amp;dst=100321&amp;field=134&amp;date=31.10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cons/cgi/online.cgi?req=doc&amp;rnd=aoOgnA&amp;base=LAW&amp;n=398976&amp;dst=100017&amp;field=134" TargetMode="External"/><Relationship Id="rId20" Type="http://schemas.openxmlformats.org/officeDocument/2006/relationships/hyperlink" Target="https://login.consultant.ru/link/?req=doc&amp;demo=2&amp;base=LAW&amp;n=428405&amp;dst=1292&amp;field=134&amp;date=31.10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2428&amp;dst=100418&amp;field=134&amp;date=31.10.2022" TargetMode="External"/><Relationship Id="rId11" Type="http://schemas.openxmlformats.org/officeDocument/2006/relationships/hyperlink" Target="https://login.consultant.ru/link/?req=doc&amp;demo=2&amp;base=LAW&amp;n=422428&amp;dst=100431&amp;field=134&amp;date=31.10.2022" TargetMode="External"/><Relationship Id="rId5" Type="http://schemas.openxmlformats.org/officeDocument/2006/relationships/hyperlink" Target="https://login.consultant.ru/link/?req=doc&amp;demo=2&amp;base=LAW&amp;n=422156&amp;date=31.10.2022" TargetMode="External"/><Relationship Id="rId15" Type="http://schemas.openxmlformats.org/officeDocument/2006/relationships/hyperlink" Target="https://login.consultant.ru/link/?req=doc&amp;demo=2&amp;base=LAW&amp;n=417365&amp;dst=100010&amp;field=134&amp;date=31.10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2428&amp;dst=371&amp;field=134&amp;date=31.10.2022" TargetMode="External"/><Relationship Id="rId19" Type="http://schemas.openxmlformats.org/officeDocument/2006/relationships/hyperlink" Target="https://login.consultant.ru/link/?req=doc&amp;demo=2&amp;base=LAW&amp;n=99661&amp;dst=100004&amp;field=134&amp;date=31.10.2022" TargetMode="External"/><Relationship Id="rId4" Type="http://schemas.openxmlformats.org/officeDocument/2006/relationships/hyperlink" Target="https://login.consultant.ru/link/?req=doc&amp;demo=2&amp;base=LAW&amp;n=422428&amp;dst=100413&amp;field=134&amp;date=31.10.2022" TargetMode="External"/><Relationship Id="rId9" Type="http://schemas.openxmlformats.org/officeDocument/2006/relationships/hyperlink" Target="https://login.consultant.ru/link/?req=doc&amp;demo=2&amp;base=LAW&amp;n=422156&amp;date=31.10.2022" TargetMode="External"/><Relationship Id="rId14" Type="http://schemas.openxmlformats.org/officeDocument/2006/relationships/hyperlink" Target="https://login.consultant.ru/link/?req=doc&amp;demo=2&amp;base=LAW&amp;n=422156&amp;date=31.10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Зам.директора по УВР</cp:lastModifiedBy>
  <cp:revision>3</cp:revision>
  <cp:lastPrinted>2022-10-31T03:45:00Z</cp:lastPrinted>
  <dcterms:created xsi:type="dcterms:W3CDTF">2022-10-31T03:29:00Z</dcterms:created>
  <dcterms:modified xsi:type="dcterms:W3CDTF">2022-10-31T04:47:00Z</dcterms:modified>
</cp:coreProperties>
</file>